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96" w:rsidRDefault="00CE6896" w:rsidP="00CE6896">
      <w:pPr>
        <w:pStyle w:val="2"/>
        <w:pBdr>
          <w:bottom w:val="single" w:sz="8" w:space="5" w:color="DDDDDD"/>
        </w:pBdr>
        <w:spacing w:before="0" w:beforeAutospacing="0" w:after="180" w:afterAutospacing="0"/>
        <w:textAlignment w:val="baseline"/>
        <w:rPr>
          <w:rFonts w:ascii="Arial" w:hAnsi="Arial" w:cs="Arial"/>
          <w:color w:val="0A264F"/>
          <w:sz w:val="43"/>
          <w:szCs w:val="43"/>
        </w:rPr>
      </w:pPr>
    </w:p>
    <w:p w:rsidR="00CE6896" w:rsidRPr="00CE6896" w:rsidRDefault="00CE6896" w:rsidP="00CE6896">
      <w:pPr>
        <w:pStyle w:val="2"/>
        <w:keepNext/>
        <w:pBdr>
          <w:bottom w:val="single" w:sz="8" w:space="5" w:color="DDDDDD"/>
        </w:pBdr>
        <w:spacing w:before="0" w:beforeAutospacing="0" w:after="0" w:afterAutospacing="0" w:line="276" w:lineRule="auto"/>
        <w:jc w:val="center"/>
        <w:textAlignment w:val="baseline"/>
        <w:rPr>
          <w:color w:val="0A264F"/>
          <w:sz w:val="40"/>
          <w:szCs w:val="40"/>
        </w:rPr>
      </w:pPr>
      <w:r w:rsidRPr="00CE6896">
        <w:rPr>
          <w:color w:val="0A264F"/>
          <w:sz w:val="40"/>
          <w:szCs w:val="40"/>
        </w:rPr>
        <w:t xml:space="preserve">О применении контрольным (надзорным) органом </w:t>
      </w:r>
      <w:proofErr w:type="gramStart"/>
      <w:r w:rsidRPr="00CE6896">
        <w:rPr>
          <w:color w:val="0A264F"/>
          <w:sz w:val="40"/>
          <w:szCs w:val="40"/>
        </w:rPr>
        <w:t>мер стимулирования добросовестности контролируемых лиц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textAlignment w:val="baseline"/>
        <w:rPr>
          <w:color w:val="444444"/>
          <w:sz w:val="28"/>
          <w:szCs w:val="28"/>
        </w:rPr>
      </w:pP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E13A0">
        <w:rPr>
          <w:sz w:val="28"/>
          <w:szCs w:val="28"/>
        </w:rPr>
        <w:t>В соответствии со статьёй 48 Феде</w:t>
      </w:r>
      <w:r w:rsidR="001E13A0">
        <w:rPr>
          <w:sz w:val="28"/>
          <w:szCs w:val="28"/>
        </w:rPr>
        <w:t>рального закона от 31 июля 2020 г. №</w:t>
      </w:r>
      <w:r w:rsidRPr="001E13A0">
        <w:rPr>
          <w:sz w:val="28"/>
          <w:szCs w:val="28"/>
        </w:rPr>
        <w:t>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E13A0">
        <w:rPr>
          <w:sz w:val="28"/>
          <w:szCs w:val="28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  <w:proofErr w:type="gramEnd"/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 xml:space="preserve">Соответствие контролируемого лица критериям добросовестности оценивается </w:t>
      </w:r>
      <w:proofErr w:type="gramStart"/>
      <w:r w:rsidRPr="001E13A0">
        <w:rPr>
          <w:sz w:val="28"/>
          <w:szCs w:val="28"/>
        </w:rPr>
        <w:t>за период от одного года до трех лет в зависимости</w:t>
      </w:r>
      <w:proofErr w:type="gramEnd"/>
      <w:r w:rsidRPr="001E13A0">
        <w:rPr>
          <w:sz w:val="28"/>
          <w:szCs w:val="28"/>
        </w:rPr>
        <w:t xml:space="preserve">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 xml:space="preserve"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</w:t>
      </w:r>
      <w:proofErr w:type="gramStart"/>
      <w:r w:rsidRPr="001E13A0">
        <w:rPr>
          <w:sz w:val="28"/>
          <w:szCs w:val="28"/>
        </w:rPr>
        <w:t>критерии оценки</w:t>
      </w:r>
      <w:proofErr w:type="gramEnd"/>
      <w:r w:rsidRPr="001E13A0">
        <w:rPr>
          <w:sz w:val="28"/>
          <w:szCs w:val="28"/>
        </w:rPr>
        <w:t xml:space="preserve"> добросовестности контролируемых лиц, размещаются на официальном сайте контрольного (надзорного) органа в сети "Интернет".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E13A0">
        <w:rPr>
          <w:sz w:val="28"/>
          <w:szCs w:val="28"/>
        </w:rPr>
        <w:t>В соответствии с п. 16 Положения о федеральном государственном контроле (надзоре) в области защиты прав потребителей, утверждённого</w:t>
      </w:r>
      <w:r w:rsidRPr="001E13A0">
        <w:rPr>
          <w:sz w:val="28"/>
          <w:szCs w:val="28"/>
        </w:rPr>
        <w:br/>
      </w:r>
      <w:hyperlink r:id="rId5" w:anchor="sub_0" w:history="1">
        <w:r w:rsidRPr="001E13A0">
          <w:rPr>
            <w:rStyle w:val="a3"/>
            <w:color w:val="auto"/>
            <w:sz w:val="28"/>
            <w:szCs w:val="28"/>
          </w:rPr>
          <w:t>постановлением</w:t>
        </w:r>
      </w:hyperlink>
      <w:r w:rsidR="001E13A0">
        <w:rPr>
          <w:sz w:val="28"/>
          <w:szCs w:val="28"/>
        </w:rPr>
        <w:t xml:space="preserve"> </w:t>
      </w:r>
      <w:r w:rsidRPr="001E13A0">
        <w:rPr>
          <w:sz w:val="28"/>
          <w:szCs w:val="28"/>
        </w:rPr>
        <w:t>Правительства Росси</w:t>
      </w:r>
      <w:r w:rsidR="001E13A0">
        <w:rPr>
          <w:sz w:val="28"/>
          <w:szCs w:val="28"/>
        </w:rPr>
        <w:t>йской Федерации</w:t>
      </w:r>
      <w:r w:rsidR="001E13A0">
        <w:rPr>
          <w:sz w:val="28"/>
          <w:szCs w:val="28"/>
        </w:rPr>
        <w:br/>
        <w:t>от 25 июня 2021 г. №</w:t>
      </w:r>
      <w:r w:rsidRPr="001E13A0">
        <w:rPr>
          <w:sz w:val="28"/>
          <w:szCs w:val="28"/>
        </w:rPr>
        <w:t>1005,</w:t>
      </w:r>
      <w:bookmarkStart w:id="0" w:name="sub_1016"/>
      <w:bookmarkEnd w:id="0"/>
      <w:r w:rsidRPr="001E13A0">
        <w:rPr>
          <w:sz w:val="28"/>
          <w:szCs w:val="28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  <w:proofErr w:type="gramEnd"/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 xml:space="preserve"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</w:t>
      </w:r>
      <w:r w:rsidRPr="001E13A0">
        <w:rPr>
          <w:sz w:val="28"/>
          <w:szCs w:val="28"/>
        </w:rPr>
        <w:lastRenderedPageBreak/>
        <w:t>мероприятий, направленных на профилактику нарушений обязательных требований: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- реализация контролируемым лицом мероприятий по предотвращению вреда (ущерба) охраняемым законом ценностям;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- наличие внедренных сертифицированных систем внутреннего контроля в соответствующей сфере деятельности;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- предоставление контролируемым лицом доступа контрольному (надзорному) органу к своим информационным ресурсам;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- добровольная сертификация, подтверждающая повышенный необходимый уровень безопасности охраняемых законом ценностей;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 xml:space="preserve">- заключение контролируемым лицом со страховой организацией </w:t>
      </w:r>
      <w:proofErr w:type="gramStart"/>
      <w:r w:rsidRPr="001E13A0">
        <w:rPr>
          <w:sz w:val="28"/>
          <w:szCs w:val="28"/>
        </w:rPr>
        <w:t>договора добровольного страхования рисков причинения</w:t>
      </w:r>
      <w:proofErr w:type="gramEnd"/>
      <w:r w:rsidRPr="001E13A0">
        <w:rPr>
          <w:sz w:val="28"/>
          <w:szCs w:val="28"/>
        </w:rPr>
        <w:t xml:space="preserve">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28"/>
          <w:szCs w:val="28"/>
        </w:rPr>
      </w:pPr>
      <w:r w:rsidRPr="001E13A0">
        <w:rPr>
          <w:b/>
          <w:sz w:val="28"/>
          <w:szCs w:val="28"/>
        </w:rPr>
        <w:t>Критериями добросовестности контролируемого лица являются следующие параметры: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E13A0">
        <w:rPr>
          <w:sz w:val="28"/>
          <w:szCs w:val="28"/>
        </w:rPr>
        <w:t>- 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</w:t>
      </w:r>
      <w:proofErr w:type="gramEnd"/>
      <w:r w:rsidRPr="001E13A0">
        <w:rPr>
          <w:sz w:val="28"/>
          <w:szCs w:val="28"/>
        </w:rPr>
        <w:t xml:space="preserve">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- своевременность представления контролируемым лицом в контрольный (надзорный) орган обязательной информации;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- отсутствие исковых заявлений о защите прав потребителей, удовлетворенных судебными органами;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- 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- наличие декларации соблюдения обязательных требований.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Соответствие контролируемого лица критериям добросовестности оценивается за три года.</w:t>
      </w:r>
    </w:p>
    <w:p w:rsidR="00CE6896" w:rsidRPr="001E13A0" w:rsidRDefault="00CE6896" w:rsidP="001E13A0">
      <w:pPr>
        <w:pStyle w:val="a7"/>
        <w:keepNext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Для поощрения и стимулирования добросовестных контролируемых лиц могут применяться следующие меры:</w:t>
      </w:r>
    </w:p>
    <w:p w:rsidR="00CE6896" w:rsidRPr="001E13A0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lastRenderedPageBreak/>
        <w:t>выдвижение представителей контролируемых лиц в общественные и иные органы при контрольном (надзорном) органе;</w:t>
      </w:r>
    </w:p>
    <w:p w:rsidR="00CE6896" w:rsidRPr="001E13A0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CE6896" w:rsidRPr="001E13A0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1E13A0">
        <w:rPr>
          <w:sz w:val="28"/>
          <w:szCs w:val="28"/>
        </w:rPr>
        <w:t>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CE6896" w:rsidRPr="001E13A0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CE6896" w:rsidRPr="001E13A0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CE6896" w:rsidRPr="001E13A0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E13A0">
        <w:rPr>
          <w:sz w:val="28"/>
          <w:szCs w:val="28"/>
        </w:rPr>
        <w:t>Репутационный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CE6896" w:rsidRPr="00CE6896" w:rsidRDefault="00CE6896" w:rsidP="00CE6896">
      <w:pPr>
        <w:keepNext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049" w:rsidRPr="00CE6896" w:rsidRDefault="00080049" w:rsidP="00CE6896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0049" w:rsidRPr="00CE6896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70D"/>
    <w:multiLevelType w:val="multilevel"/>
    <w:tmpl w:val="6DE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2297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297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3A0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280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3C06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83B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6896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042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2297"/>
    <w:rPr>
      <w:color w:val="0000FF"/>
      <w:u w:val="single"/>
    </w:rPr>
  </w:style>
  <w:style w:type="character" w:styleId="a4">
    <w:name w:val="Strong"/>
    <w:basedOn w:val="a0"/>
    <w:uiPriority w:val="22"/>
    <w:qFormat/>
    <w:rsid w:val="00042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rpn-1\SGM\06.%D0%A1%D0%90%D0%99%D0%A2\%D0%97%D0%90%D0%AF%D0%92%D0%9A%D0%98%20%D0%9E%D0%A2%20%D0%9E%D0%A0%D0%93%D0%9E%D0%A2%D0%94%D0%95%D0%9B%D0%90\%D0%94%D0%BE%D0%B1%D1%80%D0%BE%D1%81%D0%BE%D0%B2%D0%B5%D1%81%D1%82%D0%B2%D0%BD%D0%BE%D1%81%D1%82%D1%8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2025-03-12T07:19:00Z</dcterms:created>
  <dcterms:modified xsi:type="dcterms:W3CDTF">2025-03-12T07:19:00Z</dcterms:modified>
</cp:coreProperties>
</file>