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5C" w:rsidRPr="00F512B7" w:rsidRDefault="0049293D" w:rsidP="00F512B7">
      <w:pPr>
        <w:pBdr>
          <w:bottom w:val="single" w:sz="8" w:space="19" w:color="E9E9E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512B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fldChar w:fldCharType="begin"/>
      </w:r>
      <w:r w:rsidR="006A625C" w:rsidRPr="00F512B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instrText xml:space="preserve"> HYPERLINK "http://bsidorov.ru/index.php/munitsipalnyj-kontrol/189-munitsipalnyj-kontrol-za-soblyudeniem-pravil-blagoustrojstva-territorii/informatsiya-opredelennaya-ch-3-st3-46-federalnogo-zakona-248-fz/1159-svedeniya-o-poryadke-dosudebnogo-obzhalovaniya-reshenij-kontrolnogo-nadzornogo-organa-dejstvij-bezdejstviya-ego-dolzhnostnykh-lits" </w:instrText>
      </w:r>
      <w:r w:rsidRPr="00F512B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fldChar w:fldCharType="separate"/>
      </w:r>
      <w:r w:rsidR="006A625C" w:rsidRPr="00F512B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  <w:r w:rsidRPr="00F512B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fldChar w:fldCharType="end"/>
      </w:r>
    </w:p>
    <w:p w:rsidR="005B6D85" w:rsidRPr="006957FF" w:rsidRDefault="005B6D85" w:rsidP="005B6D85">
      <w:pPr>
        <w:pStyle w:val="ConsPlusNormal"/>
        <w:ind w:firstLine="540"/>
        <w:jc w:val="center"/>
        <w:rPr>
          <w:b/>
          <w:sz w:val="28"/>
          <w:szCs w:val="28"/>
        </w:rPr>
      </w:pPr>
      <w:r w:rsidRPr="006957FF">
        <w:rPr>
          <w:b/>
          <w:sz w:val="28"/>
          <w:szCs w:val="28"/>
        </w:rPr>
        <w:t>5. Досудебное обжалование</w:t>
      </w:r>
    </w:p>
    <w:p w:rsidR="005B6D85" w:rsidRPr="006957FF" w:rsidRDefault="005B6D85" w:rsidP="005B6D85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5B6D85" w:rsidRPr="006957FF" w:rsidRDefault="005B6D85" w:rsidP="005B6D85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</w:t>
      </w:r>
      <w:r w:rsidRPr="008177ED">
        <w:rPr>
          <w:rFonts w:ascii="Times New Roman" w:hAnsi="Times New Roman"/>
          <w:sz w:val="28"/>
          <w:szCs w:val="28"/>
        </w:rPr>
        <w:t xml:space="preserve">руководителя (заместителя руководителя)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6957FF">
        <w:rPr>
          <w:rFonts w:ascii="Times New Roman" w:hAnsi="Times New Roman"/>
          <w:sz w:val="28"/>
          <w:szCs w:val="28"/>
        </w:rPr>
        <w:t xml:space="preserve"> и инспекторов (далее также – должностные лица):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1) решений о проведении контрольных мероприятий;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2) актов контрольных  мероприятий, предписаний об устранении выявленных нарушений;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5.2. Жалоба подается контролируемым лицом в </w:t>
      </w:r>
      <w:r>
        <w:rPr>
          <w:sz w:val="28"/>
          <w:szCs w:val="28"/>
        </w:rPr>
        <w:t>Уполномоченный орган</w:t>
      </w:r>
      <w:r w:rsidRPr="006957FF">
        <w:rPr>
          <w:sz w:val="28"/>
          <w:szCs w:val="28"/>
        </w:rPr>
        <w:t xml:space="preserve">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 </w:t>
      </w:r>
    </w:p>
    <w:p w:rsidR="005B6D85" w:rsidRPr="009265A6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</w:t>
      </w:r>
      <w:r w:rsidRPr="009265A6">
        <w:rPr>
          <w:sz w:val="28"/>
          <w:szCs w:val="28"/>
        </w:rPr>
        <w:t>усиленной квалифицированной электронной подписью.</w:t>
      </w:r>
      <w:bookmarkStart w:id="0" w:name="Par374"/>
      <w:bookmarkEnd w:id="0"/>
    </w:p>
    <w:p w:rsidR="005B6D85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9265A6">
        <w:rPr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в </w:t>
      </w:r>
      <w:r>
        <w:rPr>
          <w:sz w:val="28"/>
          <w:szCs w:val="28"/>
        </w:rPr>
        <w:t>Уполномоченный орган</w:t>
      </w:r>
      <w:r w:rsidRPr="009265A6">
        <w:rPr>
          <w:sz w:val="28"/>
          <w:szCs w:val="28"/>
        </w:rPr>
        <w:t xml:space="preserve">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Положением, с учетом требований законодательства Российской Федерации о государственной и иной охраняемой законом тайне.</w:t>
      </w:r>
      <w:proofErr w:type="gramEnd"/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5.3. Жалоба на решение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, действия (бездействие) его должностных лиц рассматривается руководителем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>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" w:name="Par375"/>
      <w:bookmarkEnd w:id="1"/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Жалоба на предписание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 может быть подана в течение десяти рабочих дней с момента получения контролируемым лицом предписания.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5.5. В случае пропуска по уважительной причине срока подачи жалобы </w:t>
      </w:r>
      <w:r w:rsidRPr="006957FF">
        <w:rPr>
          <w:sz w:val="28"/>
          <w:szCs w:val="28"/>
        </w:rPr>
        <w:lastRenderedPageBreak/>
        <w:t xml:space="preserve">этот срок по ходатайству контролируемого лица, подающего жалобу, может быть восстановлен </w:t>
      </w:r>
      <w:r>
        <w:rPr>
          <w:sz w:val="28"/>
          <w:szCs w:val="28"/>
        </w:rPr>
        <w:t>Уполномоченным органом</w:t>
      </w:r>
      <w:r w:rsidRPr="006957FF">
        <w:rPr>
          <w:sz w:val="28"/>
          <w:szCs w:val="28"/>
        </w:rPr>
        <w:t>.</w:t>
      </w:r>
      <w:bookmarkStart w:id="2" w:name="Par377"/>
      <w:bookmarkEnd w:id="2"/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5.7. Жалоба может содержать ходатайство о приостановлении исполнения обжалуемого решения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>.</w:t>
      </w:r>
      <w:bookmarkStart w:id="3" w:name="Par379"/>
      <w:bookmarkEnd w:id="3"/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5.8. Руководителем (заместителем руководителя)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 в срок не позднее двух рабочих дней со дня регистрации жалобы принимается решение: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1) о приостановлении исполнения обжалуемого решения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>;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2) об отказе в приостановлении исполнения обжалуемого решения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. 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5B6D85" w:rsidRPr="006957FF" w:rsidRDefault="005B6D85" w:rsidP="005B6D85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bookmarkStart w:id="4" w:name="Par383"/>
      <w:bookmarkEnd w:id="4"/>
      <w:r w:rsidRPr="006957FF">
        <w:rPr>
          <w:rFonts w:ascii="Times New Roman" w:hAnsi="Times New Roman"/>
          <w:sz w:val="28"/>
          <w:szCs w:val="28"/>
        </w:rPr>
        <w:t>5.9. Жалоба должна содержать: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957FF">
        <w:rPr>
          <w:sz w:val="28"/>
          <w:szCs w:val="28"/>
        </w:rPr>
        <w:t xml:space="preserve">1) наименование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>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957FF">
        <w:rPr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3) сведения об обжалуемых </w:t>
      </w:r>
      <w:proofErr w:type="gramStart"/>
      <w:r w:rsidRPr="006957FF">
        <w:rPr>
          <w:sz w:val="28"/>
          <w:szCs w:val="28"/>
        </w:rPr>
        <w:t>решении</w:t>
      </w:r>
      <w:proofErr w:type="gramEnd"/>
      <w:r w:rsidRPr="006957FF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4) основания и доводы, на основании которых контролируемое лицо </w:t>
      </w:r>
      <w:proofErr w:type="gramStart"/>
      <w:r w:rsidRPr="006957FF">
        <w:rPr>
          <w:sz w:val="28"/>
          <w:szCs w:val="28"/>
        </w:rPr>
        <w:t>не согласно</w:t>
      </w:r>
      <w:proofErr w:type="gramEnd"/>
      <w:r w:rsidRPr="006957FF">
        <w:rPr>
          <w:sz w:val="28"/>
          <w:szCs w:val="28"/>
        </w:rPr>
        <w:t xml:space="preserve"> с решением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5) требования контролируемого лица, подавшего жалобу;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 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bookmarkStart w:id="5" w:name="Par390"/>
      <w:bookmarkEnd w:id="5"/>
      <w:r w:rsidRPr="006957FF">
        <w:rPr>
          <w:sz w:val="28"/>
          <w:szCs w:val="28"/>
        </w:rPr>
        <w:t xml:space="preserve">5.10. Жалоба не должна содержать нецензурные либо оскорбительные выражения, угрозы жизни, здоровью и имуществу должностных лиц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 либо членов их семей.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5.11. Подача жалобы может быть осуществлена полномочным представителем контролируемого лица в случае делегирования ему </w:t>
      </w:r>
      <w:r w:rsidRPr="006957FF">
        <w:rPr>
          <w:sz w:val="28"/>
          <w:szCs w:val="28"/>
        </w:rPr>
        <w:lastRenderedPageBreak/>
        <w:t>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6957FF">
        <w:rPr>
          <w:sz w:val="28"/>
          <w:szCs w:val="28"/>
        </w:rPr>
        <w:t>ии и ау</w:t>
      </w:r>
      <w:proofErr w:type="gramEnd"/>
      <w:r w:rsidRPr="006957FF">
        <w:rPr>
          <w:sz w:val="28"/>
          <w:szCs w:val="28"/>
        </w:rPr>
        <w:t>тентификации».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5.12. </w:t>
      </w:r>
      <w:r>
        <w:rPr>
          <w:sz w:val="28"/>
          <w:szCs w:val="28"/>
        </w:rPr>
        <w:t>Уполномоченный орган</w:t>
      </w:r>
      <w:r w:rsidRPr="006957FF">
        <w:rPr>
          <w:sz w:val="28"/>
          <w:szCs w:val="28"/>
        </w:rPr>
        <w:t xml:space="preserve"> принимает решение об отказе в рассмотрении жалобы в течение пяти рабочих дней со дня получения жалобы, если: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4) имеется решение суда по вопросам, поставленным в жалобе;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5) ранее в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Pr="006957FF">
        <w:rPr>
          <w:rFonts w:ascii="Times New Roman" w:hAnsi="Times New Roman"/>
          <w:sz w:val="28"/>
          <w:szCs w:val="28"/>
        </w:rPr>
        <w:t xml:space="preserve"> была подана другая жалоба от того же контролируемого лица по тем же основаниям;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6) жалоба содержит нецензурные либо оскорбительные выражения, угрозы жизни, здоровью и имуществу должностных лиц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6957FF">
        <w:rPr>
          <w:rFonts w:ascii="Times New Roman" w:hAnsi="Times New Roman"/>
          <w:sz w:val="28"/>
          <w:szCs w:val="28"/>
        </w:rPr>
        <w:t>, а также членов их семей;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8) жалоба подана в ненадлежащий орган;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9) законодательством Российской Федерации предусмотрен только судебный порядок обжалования решений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6957FF">
        <w:rPr>
          <w:rFonts w:ascii="Times New Roman" w:hAnsi="Times New Roman"/>
          <w:sz w:val="28"/>
          <w:szCs w:val="28"/>
        </w:rPr>
        <w:t>.</w:t>
      </w:r>
    </w:p>
    <w:p w:rsidR="005B6D85" w:rsidRPr="009265A6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, действий (бездействия) </w:t>
      </w:r>
      <w:r w:rsidRPr="009265A6">
        <w:rPr>
          <w:sz w:val="28"/>
          <w:szCs w:val="28"/>
        </w:rPr>
        <w:t xml:space="preserve">должностных лиц. </w:t>
      </w:r>
    </w:p>
    <w:p w:rsidR="005B6D85" w:rsidRPr="009265A6" w:rsidRDefault="005B6D85" w:rsidP="005B6D85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265A6">
        <w:rPr>
          <w:rFonts w:ascii="Times New Roman" w:hAnsi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контролируемому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5B6D85" w:rsidRPr="006957FF" w:rsidRDefault="005B6D85" w:rsidP="005B6D85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265A6">
        <w:rPr>
          <w:rFonts w:ascii="Times New Roman" w:hAnsi="Times New Roman"/>
          <w:sz w:val="28"/>
          <w:szCs w:val="28"/>
        </w:rPr>
        <w:t>5.14. При рассмотрении жалобы</w:t>
      </w:r>
      <w:r w:rsidRPr="009265A6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Pr="009265A6">
        <w:rPr>
          <w:rFonts w:ascii="Times New Roman" w:hAnsi="Times New Roman"/>
          <w:sz w:val="28"/>
          <w:szCs w:val="28"/>
        </w:rPr>
        <w:t xml:space="preserve"> использует информационную систему досудебного обжалования контрольной (надзорной) деятельности в соответствии</w:t>
      </w:r>
      <w:r w:rsidRPr="006957FF">
        <w:rPr>
          <w:rFonts w:ascii="Times New Roman" w:hAnsi="Times New Roman"/>
          <w:sz w:val="28"/>
          <w:szCs w:val="28"/>
        </w:rPr>
        <w:t xml:space="preserve">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5B6D85" w:rsidRPr="006957FF" w:rsidRDefault="005B6D85" w:rsidP="005B6D85">
      <w:pPr>
        <w:tabs>
          <w:tab w:val="left" w:pos="1134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lastRenderedPageBreak/>
        <w:t xml:space="preserve">5.15 Жалоба подлежит рассмотрению руководителем (заместителем руководителя)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6957FF">
        <w:rPr>
          <w:rFonts w:ascii="Times New Roman" w:hAnsi="Times New Roman"/>
          <w:sz w:val="28"/>
          <w:szCs w:val="28"/>
        </w:rPr>
        <w:t xml:space="preserve"> в течение 20 рабочих дней со дня ее регистрации. 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5.16. Указанный срок может быть продлен, на двадцать рабочих дней, в следующих исключительных случаях: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957FF">
        <w:rPr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5B6D85" w:rsidRPr="006957FF" w:rsidRDefault="005B6D85" w:rsidP="005B6D85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5.17.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Pr="006957FF">
        <w:rPr>
          <w:rFonts w:ascii="Times New Roman" w:hAnsi="Times New Roman"/>
          <w:sz w:val="28"/>
          <w:szCs w:val="28"/>
        </w:rPr>
        <w:t xml:space="preserve">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5B6D85" w:rsidRPr="006957FF" w:rsidRDefault="005B6D85" w:rsidP="005B6D85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5B6D85" w:rsidRPr="006957FF" w:rsidRDefault="005B6D85" w:rsidP="005B6D85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5.19. Обязанность доказывания законности и обоснованности принятого решения и (или) совершенного действия (бездействия) возлагается на </w:t>
      </w:r>
      <w:r>
        <w:rPr>
          <w:sz w:val="28"/>
          <w:szCs w:val="28"/>
        </w:rPr>
        <w:t>Уполномоченный орган</w:t>
      </w:r>
      <w:r w:rsidRPr="006957FF">
        <w:rPr>
          <w:sz w:val="28"/>
          <w:szCs w:val="28"/>
        </w:rPr>
        <w:t>.</w:t>
      </w:r>
    </w:p>
    <w:p w:rsidR="005B6D85" w:rsidRPr="006957FF" w:rsidRDefault="005B6D85" w:rsidP="005B6D85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5.20. По итогам рассмотрения жалобы руководитель (заместитель руководителя)</w:t>
      </w:r>
      <w:r w:rsidRPr="006957FF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6957FF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1) оставляет жалобу без удовлетворения;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2) отменяет решение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 полностью или частично;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3) отменяет решение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 полностью и принимает новое решение;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5.21. Решение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, содержащее обоснование принятого решения, срок и порядок его исполнения, размещается в личном </w:t>
      </w:r>
      <w:r w:rsidRPr="006957FF">
        <w:rPr>
          <w:sz w:val="28"/>
          <w:szCs w:val="28"/>
        </w:rPr>
        <w:lastRenderedPageBreak/>
        <w:t xml:space="preserve">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</w:p>
    <w:p w:rsidR="005B6D85" w:rsidRPr="00065365" w:rsidRDefault="005B6D85" w:rsidP="00065365">
      <w:pPr>
        <w:pBdr>
          <w:bottom w:val="single" w:sz="8" w:space="19" w:color="E9E9E9"/>
        </w:pBdr>
        <w:shd w:val="clear" w:color="auto" w:fill="FFFFFF"/>
        <w:spacing w:after="0" w:line="630" w:lineRule="atLeast"/>
        <w:jc w:val="center"/>
        <w:outlineLvl w:val="1"/>
        <w:rPr>
          <w:rFonts w:ascii="Times New Roman" w:eastAsia="Times New Roman" w:hAnsi="Times New Roman" w:cs="Times New Roman"/>
          <w:caps/>
          <w:sz w:val="43"/>
          <w:szCs w:val="43"/>
          <w:lang w:eastAsia="ru-RU"/>
        </w:rPr>
      </w:pPr>
    </w:p>
    <w:sectPr w:rsidR="005B6D85" w:rsidRPr="00065365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B019A"/>
    <w:multiLevelType w:val="multilevel"/>
    <w:tmpl w:val="11C6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A625C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365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0C0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AC2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5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023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93D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6AE"/>
    <w:rsid w:val="005B0705"/>
    <w:rsid w:val="005B0981"/>
    <w:rsid w:val="005B0DA3"/>
    <w:rsid w:val="005B103D"/>
    <w:rsid w:val="005B180E"/>
    <w:rsid w:val="005B1BC6"/>
    <w:rsid w:val="005B1DF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D85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5C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D8E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1E79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A8B"/>
    <w:rsid w:val="00BD5D92"/>
    <w:rsid w:val="00BD68BA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2B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paragraph" w:styleId="2">
    <w:name w:val="heading 2"/>
    <w:basedOn w:val="a"/>
    <w:link w:val="20"/>
    <w:uiPriority w:val="9"/>
    <w:qFormat/>
    <w:rsid w:val="006A62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62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62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6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2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5B6D8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5B6D85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List Paragraph"/>
    <w:basedOn w:val="a"/>
    <w:link w:val="a7"/>
    <w:uiPriority w:val="99"/>
    <w:qFormat/>
    <w:rsid w:val="005B6D85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Абзац списка Знак"/>
    <w:link w:val="a6"/>
    <w:uiPriority w:val="99"/>
    <w:locked/>
    <w:rsid w:val="005B6D85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unhideWhenUsed/>
    <w:rsid w:val="005B6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B6D8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1512</Words>
  <Characters>8619</Characters>
  <Application>Microsoft Office Word</Application>
  <DocSecurity>0</DocSecurity>
  <Lines>71</Lines>
  <Paragraphs>20</Paragraphs>
  <ScaleCrop>false</ScaleCrop>
  <Company>Microsoft</Company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sheino-2</cp:lastModifiedBy>
  <cp:revision>2</cp:revision>
  <dcterms:created xsi:type="dcterms:W3CDTF">2025-03-12T07:20:00Z</dcterms:created>
  <dcterms:modified xsi:type="dcterms:W3CDTF">2025-03-12T07:20:00Z</dcterms:modified>
</cp:coreProperties>
</file>